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0E" w:rsidRPr="00C525F5" w:rsidRDefault="00280B37" w:rsidP="00280B37">
      <w:pPr>
        <w:jc w:val="center"/>
        <w:rPr>
          <w:rFonts w:ascii="Arial Black" w:hAnsi="Arial Black"/>
          <w:color w:val="0000F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C525F5">
        <w:rPr>
          <w:rFonts w:ascii="Arial Black" w:hAnsi="Arial Black"/>
          <w:color w:val="0000F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DOJRZAŁOŚĆ SZKOLNA DZIECKA 6 LETNIEGO </w:t>
      </w:r>
      <w:r w:rsidRPr="00C525F5">
        <w:rPr>
          <w:rFonts w:ascii="Arial Black" w:hAnsi="Arial Black"/>
          <w:color w:val="0000F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CZYLI CO RODZIC POWINIEN WIEDZIEĆ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280B37">
        <w:rPr>
          <w:rFonts w:eastAsia="Times New Roman" w:cstheme="minorHAnsi"/>
          <w:sz w:val="24"/>
          <w:szCs w:val="24"/>
          <w:lang w:eastAsia="pl-PL"/>
        </w:rPr>
        <w:t>Pójście do szkoły stanowi bardzo ważny moment w życiu dziecka. Razem z nim to wydarzenie przeżywają rodzice. Wokół dziecka tworzy się atmosfera nagłego wzmożonego zainteresowania wypełniana radością – moje dziecko idzie do szkoły, a także niepokojem – jak da sobie radę, jakim będzie uczniem.</w:t>
      </w:r>
    </w:p>
    <w:p w:rsidR="00280B37" w:rsidRPr="00280B37" w:rsidRDefault="00280B37" w:rsidP="00C525F5">
      <w:pPr>
        <w:shd w:val="clear" w:color="auto" w:fill="FFFFFF"/>
        <w:spacing w:beforeAutospacing="1" w:after="0" w:afterAutospacing="1" w:line="240" w:lineRule="atLeast"/>
        <w:jc w:val="both"/>
        <w:rPr>
          <w:rFonts w:eastAsia="Times New Roman" w:cstheme="minorHAnsi"/>
          <w:color w:val="943FAB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ab/>
      </w:r>
      <w:r w:rsidRPr="00C525F5">
        <w:rPr>
          <w:rFonts w:eastAsia="Times New Roman" w:cstheme="minorHAnsi"/>
          <w:b/>
          <w:bCs/>
          <w:color w:val="943FAB"/>
          <w:sz w:val="24"/>
          <w:szCs w:val="24"/>
          <w:lang w:eastAsia="pl-PL"/>
        </w:rPr>
        <w:t>Troskliwi rodzice zawsze chcą przewidzieć trudności i zabezpieczyć się przed nimi. Marzą, aby nauka była dla ich dzieci fascynującym poznawaniem świata, a nie jak to odczuwa wiele dzieci, nudnym, trudnym i bezsensownym zajęciem. Zastanawiają się na pewno co mogą zrobić, jak pomóc dziecku, aby osiągnęło ten poziom dojrzałości, jakiego wymaga szkoła.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color w:val="CC0099"/>
          <w:sz w:val="24"/>
          <w:szCs w:val="24"/>
          <w:u w:val="single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 xml:space="preserve">To w jakim stopniu dziecko poradzi sobie w rzeczywistości szkolnej zależy od stopnia jego </w:t>
      </w:r>
      <w:r w:rsidRPr="00280B37">
        <w:rPr>
          <w:rFonts w:eastAsia="Times New Roman" w:cstheme="minorHAnsi"/>
          <w:color w:val="CC0099"/>
          <w:sz w:val="24"/>
          <w:szCs w:val="24"/>
          <w:u w:val="single"/>
          <w:lang w:eastAsia="pl-PL"/>
        </w:rPr>
        <w:t>dojrzałości szkolnej.</w:t>
      </w:r>
    </w:p>
    <w:p w:rsidR="00280B37" w:rsidRPr="00280B37" w:rsidRDefault="00280B37" w:rsidP="00C525F5">
      <w:pPr>
        <w:shd w:val="clear" w:color="auto" w:fill="FFFFFF"/>
        <w:spacing w:beforeAutospacing="1" w:after="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280B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Pojęcie </w:t>
      </w:r>
      <w:r w:rsidRPr="00280B37">
        <w:rPr>
          <w:rFonts w:eastAsia="Times New Roman" w:cstheme="minorHAnsi"/>
          <w:b/>
          <w:bCs/>
          <w:color w:val="CC0099"/>
          <w:sz w:val="24"/>
          <w:szCs w:val="24"/>
          <w:lang w:eastAsia="pl-PL"/>
        </w:rPr>
        <w:t>dojrzałości szkolnej</w:t>
      </w:r>
      <w:r w:rsidRPr="00280B37">
        <w:rPr>
          <w:rFonts w:eastAsia="Times New Roman" w:cstheme="minorHAnsi"/>
          <w:b/>
          <w:bCs/>
          <w:sz w:val="24"/>
          <w:szCs w:val="24"/>
          <w:lang w:eastAsia="pl-PL"/>
        </w:rPr>
        <w:t>, bo tak określa się gotowość do podjęcia przez dziecko zadań i obowiązków, jakie stawia przed nim szkoła,</w:t>
      </w:r>
      <w:r w:rsidRPr="00280B37">
        <w:rPr>
          <w:rFonts w:eastAsia="Times New Roman" w:cstheme="minorHAnsi"/>
          <w:sz w:val="24"/>
          <w:szCs w:val="24"/>
          <w:lang w:eastAsia="pl-PL"/>
        </w:rPr>
        <w:t xml:space="preserve"> obejmuje zarówno </w:t>
      </w:r>
      <w:r w:rsidRPr="00280B37">
        <w:rPr>
          <w:rFonts w:eastAsia="Times New Roman" w:cstheme="minorHAnsi"/>
          <w:color w:val="CC0099"/>
          <w:sz w:val="24"/>
          <w:szCs w:val="24"/>
          <w:lang w:eastAsia="pl-PL"/>
        </w:rPr>
        <w:t>jego rozwój psychiczny, fizyczny, umysłowy, emocjonalno – społeczny, jak i poziom opanowania umiejętności i wiadomości przygotowujących dziecko do podjęcia nauki czytania, pisania i liczenia.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280B37">
        <w:rPr>
          <w:rFonts w:eastAsia="Times New Roman" w:cstheme="minorHAnsi"/>
          <w:sz w:val="24"/>
          <w:szCs w:val="24"/>
          <w:lang w:eastAsia="pl-PL"/>
        </w:rPr>
        <w:t>O tym, czy dziecko wykazuje gotowość do podjęcia systematycznej  nauki w szkole decyduje wiele czynników. Należą do nich m. in.:</w:t>
      </w:r>
    </w:p>
    <w:p w:rsidR="00280B37" w:rsidRPr="00280B37" w:rsidRDefault="00280B37" w:rsidP="00C52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280B37">
        <w:rPr>
          <w:rFonts w:eastAsia="Times New Roman" w:cstheme="minorHAnsi"/>
          <w:b/>
          <w:bCs/>
          <w:sz w:val="24"/>
          <w:szCs w:val="24"/>
          <w:lang w:eastAsia="pl-PL"/>
        </w:rPr>
        <w:t>Czynniki indywidualne</w:t>
      </w:r>
      <w:r w:rsidRPr="00280B37">
        <w:rPr>
          <w:rFonts w:eastAsia="Times New Roman" w:cstheme="minorHAnsi"/>
          <w:sz w:val="24"/>
          <w:szCs w:val="24"/>
          <w:lang w:eastAsia="pl-PL"/>
        </w:rPr>
        <w:t xml:space="preserve"> – </w:t>
      </w:r>
      <w:r w:rsidRPr="00280B37">
        <w:rPr>
          <w:rFonts w:eastAsia="Times New Roman" w:cstheme="minorHAnsi"/>
          <w:color w:val="00B050"/>
          <w:sz w:val="24"/>
          <w:szCs w:val="24"/>
          <w:lang w:eastAsia="pl-PL"/>
        </w:rPr>
        <w:t>są to przekazane drogą genetyczną lub wrodzone właściwości organizmu, a przede wszystkim ośrodkowego układu nerwowego, podłoża wyższych czynności psychicznych. Należą tu również potrzeby, skłonności i dążenia dziecka.</w:t>
      </w:r>
    </w:p>
    <w:p w:rsidR="00280B37" w:rsidRPr="00280B37" w:rsidRDefault="00280B37" w:rsidP="00C52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9900FF"/>
          <w:sz w:val="24"/>
          <w:szCs w:val="24"/>
          <w:lang w:eastAsia="pl-PL"/>
        </w:rPr>
      </w:pPr>
      <w:r w:rsidRPr="00280B37">
        <w:rPr>
          <w:rFonts w:eastAsia="Times New Roman" w:cstheme="minorHAnsi"/>
          <w:b/>
          <w:bCs/>
          <w:sz w:val="24"/>
          <w:szCs w:val="24"/>
          <w:lang w:eastAsia="pl-PL"/>
        </w:rPr>
        <w:t>Czynniki środowiskowe</w:t>
      </w:r>
      <w:r w:rsidRPr="00280B37">
        <w:rPr>
          <w:rFonts w:eastAsia="Times New Roman" w:cstheme="minorHAnsi"/>
          <w:sz w:val="24"/>
          <w:szCs w:val="24"/>
          <w:lang w:eastAsia="pl-PL"/>
        </w:rPr>
        <w:t xml:space="preserve"> – </w:t>
      </w:r>
      <w:r w:rsidRPr="00280B37">
        <w:rPr>
          <w:rFonts w:eastAsia="Times New Roman" w:cstheme="minorHAnsi"/>
          <w:color w:val="9900FF"/>
          <w:sz w:val="24"/>
          <w:szCs w:val="24"/>
          <w:lang w:eastAsia="pl-PL"/>
        </w:rPr>
        <w:t>chodzi tutaj głównie o wpływy rodziny i przedszkola. Literatura podaje 3 główne grupy czynników rodzinnych mających wpływ na dojrzałość szkolną dziecka. Są to: – Warunki materialne – od poziomu dochodów, sytuacji mieszkaniowej, wyposażenia gospodarstwa domowego zależy jak rodzina będzie zaspokajała potrzeby dziecka, a więc czy będzie ono racjonalnie odżywiane, zaopatrzone w potrzebną odzież, czy będzie miało warunki do nauki, odpoczynku i zabawy.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</w:t>
      </w:r>
      <w:r w:rsidRPr="00280B37">
        <w:rPr>
          <w:rFonts w:eastAsia="Times New Roman" w:cstheme="minorHAnsi"/>
          <w:color w:val="068EEA"/>
          <w:sz w:val="24"/>
          <w:szCs w:val="24"/>
          <w:lang w:eastAsia="pl-PL"/>
        </w:rPr>
        <w:t>Warunki kulturalne</w:t>
      </w:r>
      <w:r w:rsidRPr="00280B37">
        <w:rPr>
          <w:rFonts w:eastAsia="Times New Roman" w:cstheme="minorHAnsi"/>
          <w:color w:val="00B0F0"/>
          <w:sz w:val="24"/>
          <w:szCs w:val="24"/>
          <w:lang w:eastAsia="pl-PL"/>
        </w:rPr>
        <w:t xml:space="preserve"> </w:t>
      </w:r>
      <w:r w:rsidRPr="00280B37">
        <w:rPr>
          <w:rFonts w:eastAsia="Times New Roman" w:cstheme="minorHAnsi"/>
          <w:sz w:val="24"/>
          <w:szCs w:val="24"/>
          <w:lang w:eastAsia="pl-PL"/>
        </w:rPr>
        <w:t>jest to poziom wykształcenia rodziców, kultura językowa rodziny, potrzeby kulturalne, zasady wychowania dzieci, sposób spędzania czasu wolnego. Warunki kulturalne domu rodzinnego, a zwłaszcza poziom wykształcenia rodziców w istotny sposób wpływają na rozwój intelektualny i osiągnięcia szkolne uczniów. Rodzice wykształceni wykazują na ogół duże zainteresowanie problemami szkolnymi swoich dzieci, mają większe wymagania i aspiracje w stosunku do ich przyszłości oraz w większym stopniu pobudzają je do osiągnięć.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280B37">
        <w:rPr>
          <w:rFonts w:eastAsia="Times New Roman" w:cstheme="minorHAnsi"/>
          <w:color w:val="00B0F0"/>
          <w:sz w:val="24"/>
          <w:szCs w:val="24"/>
          <w:lang w:eastAsia="pl-PL"/>
        </w:rPr>
        <w:t xml:space="preserve">Warunki społeczno – psychologiczne </w:t>
      </w:r>
      <w:r w:rsidRPr="00280B37">
        <w:rPr>
          <w:rFonts w:eastAsia="Times New Roman" w:cstheme="minorHAnsi"/>
          <w:sz w:val="24"/>
          <w:szCs w:val="24"/>
          <w:lang w:eastAsia="pl-PL"/>
        </w:rPr>
        <w:t>to: struktura rodziny, osobowość rodziców, stosunki między rodzicami, postawy rodziców wobec dzieci oraz atmosfera panująca w domu. Dla osiągnięcia dojrzałości szkolnej istotne jest, czy dziecko wychowuje się w rodzinie pełnej lub niepełnej, mało- czy wielodzietnej, dwu- czy trzypokoleniowej. Z reguły rodzina wielodzietna stwarza korzystne warunki dla rozwoju osobowości dziecka, gdyż zmusza do liczenia się z innymi, rozwija postawy opiekuńcze. Dzieci z rodzin wielodzietnych szybciej się usamodzielniają, osiągają wyższy poziom dojrzałości emocjonalnej, nie wykazują tendencji do przeceniania samego siebie, lepiej potrafią współdziałać z innymi. Jeśli jednak rodzina jest bardzo liczna a warunki materialne bardzo skromne, to rodzice obarczeni nadmiarem obowiązków mają mało czasu dla dzieci, pozostawiają je same sobie, nie zaspakajając wszystkich ich potrzeb.</w:t>
      </w:r>
    </w:p>
    <w:p w:rsidR="00280B37" w:rsidRPr="00280B37" w:rsidRDefault="00280B37" w:rsidP="00C525F5">
      <w:pPr>
        <w:shd w:val="clear" w:color="auto" w:fill="FFFFFF"/>
        <w:spacing w:beforeAutospacing="1" w:after="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280B37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Istotnym czynnikiem wpływającym na dojrzałość szkolną dzieci jest fakt uczęszczania do przedszkola</w:t>
      </w:r>
      <w:r w:rsidRPr="00280B37">
        <w:rPr>
          <w:rFonts w:eastAsia="Times New Roman" w:cstheme="minorHAnsi"/>
          <w:color w:val="00B050"/>
          <w:sz w:val="24"/>
          <w:szCs w:val="24"/>
          <w:lang w:eastAsia="pl-PL"/>
        </w:rPr>
        <w:t xml:space="preserve">. </w:t>
      </w:r>
      <w:r w:rsidRPr="00280B37">
        <w:rPr>
          <w:rFonts w:eastAsia="Times New Roman" w:cstheme="minorHAnsi"/>
          <w:sz w:val="24"/>
          <w:szCs w:val="24"/>
          <w:lang w:eastAsia="pl-PL"/>
        </w:rPr>
        <w:t>Dzieci o długiej karierze przedszkolnej wyróżniają się lepszym uspołecznieniem niż inne dzieci oraz lepszym przygotowaniem do szkoły.</w:t>
      </w:r>
    </w:p>
    <w:p w:rsidR="00280B37" w:rsidRPr="00280B37" w:rsidRDefault="00280B37" w:rsidP="00C525F5">
      <w:pPr>
        <w:shd w:val="clear" w:color="auto" w:fill="FFFFFF"/>
        <w:spacing w:beforeAutospacing="1" w:after="0" w:afterAutospacing="1" w:line="240" w:lineRule="atLeast"/>
        <w:jc w:val="both"/>
        <w:rPr>
          <w:rFonts w:eastAsia="Times New Roman" w:cstheme="minorHAnsi"/>
          <w:sz w:val="24"/>
          <w:szCs w:val="24"/>
          <w:u w:val="wav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280B37">
        <w:rPr>
          <w:rFonts w:eastAsia="Times New Roman" w:cstheme="minorHAnsi"/>
          <w:sz w:val="24"/>
          <w:szCs w:val="24"/>
          <w:lang w:eastAsia="pl-PL"/>
        </w:rPr>
        <w:t>W zerówce kształtuje się osobowość dziecka, jego zdolności poznawcze i operacje umysłowe takie jak: porównywanie, uogólnianie, analiza i synteza, myślenie. Prowadzone są ćwiczenia usprawniające manualnie i graficznie po to, aby dziecko nie miało problemów z pisaniem. Kształtują się postawy społeczno – moralne i cechy charakteru, rozwija się zasób słownika dziecka. Na tym etapie pamiętać należy o wspomaganiu tego, co rozwija się wolniej, słabiej, o rozwijaniu i zauważaniu zdolności dziecka, o zapewnieniu warunków do wszechstronnego rozwoju (zapewnienie pomocy dydaktycznych, warunków do pracy, dbanie o zdrowie dziecka, zapewnienie zajęć ruchowych). Pamiętać należy także o tym, aby kontaktować się nauczycielem dziecka, wiedzieć jak sobie radzi i od razu zapewnić mu pomoc. Ćwiczenia usprawniające najlepiej prowadzić z formie zabawy, zachęcać dziecko do wypowiadania się czytać mu książki, ogr</w:t>
      </w:r>
      <w:r>
        <w:rPr>
          <w:rFonts w:eastAsia="Times New Roman" w:cstheme="minorHAnsi"/>
          <w:sz w:val="24"/>
          <w:szCs w:val="24"/>
          <w:lang w:eastAsia="pl-PL"/>
        </w:rPr>
        <w:t xml:space="preserve">aniczać oglądanie telewizji. </w:t>
      </w:r>
      <w:r w:rsidRPr="00280B37">
        <w:rPr>
          <w:rFonts w:eastAsia="Times New Roman" w:cstheme="minorHAnsi"/>
          <w:b/>
          <w:bCs/>
          <w:sz w:val="24"/>
          <w:szCs w:val="24"/>
          <w:u w:val="wave"/>
          <w:lang w:eastAsia="pl-PL"/>
        </w:rPr>
        <w:t>Dziecko, które osiągnęło gotowość szkolną powinno:</w:t>
      </w:r>
    </w:p>
    <w:p w:rsidR="00280B37" w:rsidRPr="00280B37" w:rsidRDefault="00280B37" w:rsidP="00C525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color w:val="0000FF"/>
          <w:sz w:val="24"/>
          <w:szCs w:val="24"/>
          <w:lang w:eastAsia="pl-PL"/>
        </w:rPr>
        <w:t>W sferze sprawności umysłowej</w:t>
      </w:r>
      <w:r w:rsidRPr="00280B37">
        <w:rPr>
          <w:rFonts w:eastAsia="Times New Roman" w:cstheme="minorHAnsi"/>
          <w:sz w:val="24"/>
          <w:szCs w:val="24"/>
          <w:lang w:eastAsia="pl-PL"/>
        </w:rPr>
        <w:t>: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opanować analizę i syntezę wzrokową oraz słuchową;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wypowiadać się, wymawiać słowa i budować zdania poprawne gramatycznie;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wymawiać prawidłowo wszystkie głoski – jeśli ma wadę wymowy powinno być pod opieką Poradni Logopedycznej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logicznie i dość płynnie opowiedzieć o niedawnym wydarzeniu, opowiedzieć treść obrazka wyodrębniając szczegóły istotne i ważne dla akcji przedstawionej na obrazku;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chętnie słuchać czytanych mu książek i potrafić opowiedzieć ich treść;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rozpoznawać kolory i umieć je nazywać; – znać kilka piosenek i rymowanek dziecięcych;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rozumieć i wykonywać polecenia kierowane do niego;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mieć dobrą koordynację wzrokowo – słuchowo – ruchową;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posiadać dobrą orientację  w schemacie własnego ciała oraz przestrzenną, kierunkową;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dobrze orientować się w najbliższym środowisku społecznym i przyrodniczym;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umieć liczyć na konkretach;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rozpoznawać i nazywać figury geometryczne.</w:t>
      </w:r>
    </w:p>
    <w:p w:rsidR="00280B37" w:rsidRPr="00280B37" w:rsidRDefault="00280B37" w:rsidP="00C525F5">
      <w:pPr>
        <w:shd w:val="clear" w:color="auto" w:fill="FFFFFF"/>
        <w:spacing w:after="0" w:line="240" w:lineRule="auto"/>
        <w:ind w:left="283"/>
        <w:jc w:val="both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280B37">
        <w:rPr>
          <w:rFonts w:eastAsia="Times New Roman" w:cstheme="minorHAnsi"/>
          <w:color w:val="0000FF"/>
          <w:sz w:val="24"/>
          <w:szCs w:val="24"/>
          <w:lang w:eastAsia="pl-PL"/>
        </w:rPr>
        <w:t>2. W sferze sprawności ruchowej i manualnej: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być samodzielne, ze szczególnym uwzględnieniem podstawowych czynności samoobsługowych – zapinanie guzików, wiązanie sznurowadeł, ubieranie i rozbieranie się;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ciąć i bezpiecznie posługiwać nożyczkami;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wykonywać czynności wymagające zręczności palców, jak nawlekanie koralików, układanie klocków, szycie dużą igłą, gry zręcznościowe, itp.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lastRenderedPageBreak/>
        <w:t>– umieć rzucać i łapać dużą piłkę;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potrafić skakać, podskakiwać na jednej nodze;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sprawnie posługiwać się przyborami do rysowania i pisania, prawidłowo je trzymać;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zachowywać prawidłowy kierunek kreślenia figur, szlaczków, liter – od prawej do lewej oraz z góry na dół;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odwzorowywać podane kształty;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wykonać pracę na zadany temat różnymi technikami plastycznymi;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być sprawne ruchowo, szybkie, zwinne;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mieć sprawną równowagę;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mieć ustaloną lateralizację – dominuje jedna strona.</w:t>
      </w:r>
    </w:p>
    <w:p w:rsidR="00280B37" w:rsidRPr="00280B37" w:rsidRDefault="00280B37" w:rsidP="00C525F5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280B37">
        <w:rPr>
          <w:rFonts w:eastAsia="Times New Roman" w:cstheme="minorHAnsi"/>
          <w:color w:val="0000FF"/>
          <w:sz w:val="24"/>
          <w:szCs w:val="24"/>
          <w:lang w:eastAsia="pl-PL"/>
        </w:rPr>
        <w:t>3. W sferze umiejętności społecznych: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starać się wykonywać czynności do końca, w określonym czasie, wytrwale;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zachowywać się rozważnie;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przestrzegać ustalonych zasad, zastosować się do reguł gier i zabaw;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mieć ufny stosunek do otoczenia;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panować nad reakcjami emocjonalnymi, nie ulegać chwilowym nastrojom;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potrafić dzielić się z innymi;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być lubiane, akceptowane przez rówieśników;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nie reagować agresywnie ani zbyt emocjonalnie w obliczu trudności, niepowodzeń;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pomagać w prostych pracach domowych;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dbać o utrzymanie porządku w najbliższym otoczeniu;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być chętne do pomocy, pożyteczne;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skupić uwagę na danej czynności;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dostosować się do nowej sytuacji i środowiska;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chętnie bawić się z rówieśnikami;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zależnie od sytuacji poprowadzić zabawę, podporządkować się grupie, współpracować.</w:t>
      </w:r>
    </w:p>
    <w:p w:rsidR="00280B37" w:rsidRPr="00280B37" w:rsidRDefault="00280B37" w:rsidP="00C525F5">
      <w:pPr>
        <w:shd w:val="clear" w:color="auto" w:fill="FFFFFF"/>
        <w:spacing w:beforeAutospacing="1" w:after="0" w:afterAutospacing="1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525F5">
        <w:rPr>
          <w:rFonts w:eastAsia="Times New Roman" w:cstheme="minorHAnsi"/>
          <w:b/>
          <w:bCs/>
          <w:color w:val="CC0099"/>
          <w:sz w:val="24"/>
          <w:szCs w:val="24"/>
          <w:lang w:eastAsia="pl-PL"/>
        </w:rPr>
        <w:t>Oto kilka praktycznych wskazówek</w:t>
      </w:r>
      <w:r w:rsidRPr="00C525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nigdy nie wolno straszyć dziecka szkołą i nauczycielami;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lastRenderedPageBreak/>
        <w:t>– dziecko powinno się cieszyć, że idzie do szkoły;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powinno uczestniczyć w zakupach przyborów szkolnych, wybrać to, co mu się podoba;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wcześniej przygotujmy biurko, półkę na książki i przybory szkolne, stałe miejsce do pracy;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należy pamiętać, że dla prawidłowego rozwoju dziecka potrzebne są odpowiednie warunki: – ład, spokój i pogodna atmosfera w domu;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utrzymanie kontaktu emocjonalnego z dzieckiem;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przestrzeganie stałego rozkładu dnia;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wdrażanie do samodzielności, obowiązkowości  i punktualności;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zapewnienie kontaktów z rówieśnikami.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gdy dziecko już zacznie chodzić do szkoły: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rozmawiajmy z nim o tym, co się tam działo, czego ciekawego się dowiedziało;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przeglądajmy jego zeszyty;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chwalmy, zachęcajmy do pracy;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nie krzyczmy jeśli czegoś nie potrafi, ale spróbujmy mu pomóc;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współpracujmy z nauczycielami;</w:t>
      </w:r>
    </w:p>
    <w:p w:rsidR="00280B37" w:rsidRPr="00280B37" w:rsidRDefault="00280B37" w:rsidP="00C525F5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B37">
        <w:rPr>
          <w:rFonts w:eastAsia="Times New Roman" w:cstheme="minorHAnsi"/>
          <w:sz w:val="24"/>
          <w:szCs w:val="24"/>
          <w:lang w:eastAsia="pl-PL"/>
        </w:rPr>
        <w:t>– nie wyręczajmy dziecka z obowiązków szkolnych.</w:t>
      </w:r>
    </w:p>
    <w:p w:rsidR="00DC6D6F" w:rsidRPr="00DC6D6F" w:rsidRDefault="00DC6D6F" w:rsidP="00C525F5">
      <w:pPr>
        <w:jc w:val="both"/>
        <w:rPr>
          <w:rFonts w:cstheme="minorHAnsi"/>
          <w:b/>
          <w:i/>
          <w:color w:val="CC3399"/>
          <w:sz w:val="24"/>
          <w:szCs w:val="24"/>
        </w:rPr>
      </w:pPr>
      <w:r w:rsidRPr="00DC6D6F">
        <w:rPr>
          <w:rFonts w:cstheme="minorHAnsi"/>
          <w:b/>
          <w:i/>
          <w:color w:val="CC3399"/>
          <w:sz w:val="24"/>
          <w:szCs w:val="24"/>
        </w:rPr>
        <w:t>Drodzy Rodzice</w:t>
      </w:r>
    </w:p>
    <w:p w:rsidR="00280B37" w:rsidRPr="00DC6D6F" w:rsidRDefault="00DC6D6F" w:rsidP="00C525F5">
      <w:pPr>
        <w:jc w:val="both"/>
        <w:rPr>
          <w:rFonts w:cstheme="minorHAnsi"/>
          <w:color w:val="CC3399"/>
          <w:sz w:val="24"/>
          <w:szCs w:val="24"/>
        </w:rPr>
      </w:pPr>
      <w:r w:rsidRPr="00DC6D6F">
        <w:rPr>
          <w:rFonts w:cstheme="minorHAnsi"/>
          <w:color w:val="CC3399"/>
          <w:sz w:val="24"/>
          <w:szCs w:val="24"/>
        </w:rPr>
        <w:t xml:space="preserve"> Jeśli po przeczytaniu tego tekstu mieliby państwo jakieś pytania proszę o kierowanie ich drogą mailową do:</w:t>
      </w:r>
    </w:p>
    <w:p w:rsidR="00DC6D6F" w:rsidRPr="00DC6D6F" w:rsidRDefault="00DC6D6F" w:rsidP="00C525F5">
      <w:pPr>
        <w:jc w:val="both"/>
        <w:rPr>
          <w:rFonts w:cstheme="minorHAnsi"/>
          <w:i/>
          <w:color w:val="CC3399"/>
          <w:sz w:val="24"/>
          <w:szCs w:val="24"/>
        </w:rPr>
      </w:pPr>
      <w:r w:rsidRPr="00DC6D6F">
        <w:rPr>
          <w:rFonts w:cstheme="minorHAnsi"/>
          <w:color w:val="CC3399"/>
          <w:sz w:val="24"/>
          <w:szCs w:val="24"/>
          <w:u w:val="single"/>
        </w:rPr>
        <w:t>logopedy:</w:t>
      </w:r>
      <w:r w:rsidRPr="00DC6D6F">
        <w:rPr>
          <w:rFonts w:cstheme="minorHAnsi"/>
          <w:color w:val="CC3399"/>
          <w:sz w:val="24"/>
          <w:szCs w:val="24"/>
        </w:rPr>
        <w:t xml:space="preserve"> </w:t>
      </w:r>
      <w:r w:rsidRPr="00DC6D6F">
        <w:rPr>
          <w:rFonts w:cstheme="minorHAnsi"/>
          <w:i/>
          <w:color w:val="CC3399"/>
          <w:sz w:val="24"/>
          <w:szCs w:val="24"/>
        </w:rPr>
        <w:t>m.kopcewicz@pm129.elodz.edu.pl</w:t>
      </w:r>
    </w:p>
    <w:p w:rsidR="00DC6D6F" w:rsidRPr="00DC6D6F" w:rsidRDefault="00DC6D6F" w:rsidP="00C525F5">
      <w:pPr>
        <w:jc w:val="both"/>
        <w:rPr>
          <w:rFonts w:cstheme="minorHAnsi"/>
          <w:color w:val="CC3399"/>
          <w:sz w:val="24"/>
          <w:szCs w:val="24"/>
        </w:rPr>
      </w:pPr>
      <w:r w:rsidRPr="00DC6D6F">
        <w:rPr>
          <w:rFonts w:cstheme="minorHAnsi"/>
          <w:color w:val="CC3399"/>
          <w:sz w:val="24"/>
          <w:szCs w:val="24"/>
        </w:rPr>
        <w:t xml:space="preserve">oraz bezpośrednio lub mailowo do </w:t>
      </w:r>
      <w:r w:rsidRPr="00DC6D6F">
        <w:rPr>
          <w:rFonts w:cstheme="minorHAnsi"/>
          <w:i/>
          <w:color w:val="CC3399"/>
          <w:sz w:val="24"/>
          <w:szCs w:val="24"/>
          <w:u w:val="single"/>
        </w:rPr>
        <w:t>wychowawców grup starszych</w:t>
      </w:r>
      <w:r w:rsidRPr="00DC6D6F">
        <w:rPr>
          <w:rFonts w:cstheme="minorHAnsi"/>
          <w:color w:val="CC3399"/>
          <w:sz w:val="24"/>
          <w:szCs w:val="24"/>
        </w:rPr>
        <w:t xml:space="preserve"> pod ich adresami zamieszczonymi na stronie przedszkola</w:t>
      </w:r>
    </w:p>
    <w:p w:rsidR="00DC6D6F" w:rsidRPr="00280B37" w:rsidRDefault="00DC6D6F" w:rsidP="00C525F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DC6D6F" w:rsidRPr="00280B37" w:rsidSect="0028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8C7"/>
    <w:multiLevelType w:val="multilevel"/>
    <w:tmpl w:val="4B18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F6241"/>
    <w:multiLevelType w:val="multilevel"/>
    <w:tmpl w:val="61D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B2889"/>
    <w:multiLevelType w:val="multilevel"/>
    <w:tmpl w:val="ACACB6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CFC261B"/>
    <w:multiLevelType w:val="multilevel"/>
    <w:tmpl w:val="02F4C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37"/>
    <w:rsid w:val="00280B37"/>
    <w:rsid w:val="00B83C0E"/>
    <w:rsid w:val="00C525F5"/>
    <w:rsid w:val="00D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938"/>
  <w15:chartTrackingRefBased/>
  <w15:docId w15:val="{B7B1A44B-1A3B-415D-9FE5-7760A0F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8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Milczarek</dc:creator>
  <cp:keywords/>
  <dc:description/>
  <cp:lastModifiedBy>Monika Kopcewicz</cp:lastModifiedBy>
  <cp:revision>2</cp:revision>
  <dcterms:created xsi:type="dcterms:W3CDTF">2020-03-31T22:35:00Z</dcterms:created>
  <dcterms:modified xsi:type="dcterms:W3CDTF">2020-04-01T08:22:00Z</dcterms:modified>
</cp:coreProperties>
</file>